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bookmarkStart w:id="0" w:name="_GoBack"/>
      <w:r>
        <w:rPr>
          <w:rFonts w:hint="eastAsia" w:ascii="黑体" w:hAnsi="黑体" w:eastAsia="黑体" w:cs="黑体"/>
          <w:sz w:val="32"/>
          <w:szCs w:val="32"/>
          <w:lang w:val="en-US" w:eastAsia="zh-CN"/>
        </w:rPr>
        <w:t>三门峡市信访局</w:t>
      </w:r>
      <w:r>
        <w:rPr>
          <w:rFonts w:hint="eastAsia" w:ascii="黑体" w:hAnsi="黑体" w:eastAsia="黑体" w:cs="黑体"/>
          <w:sz w:val="32"/>
          <w:szCs w:val="32"/>
        </w:rPr>
        <w:t>政府信息主动公开</w:t>
      </w:r>
      <w:r>
        <w:rPr>
          <w:rFonts w:hint="eastAsia" w:ascii="黑体" w:hAnsi="黑体" w:eastAsia="黑体" w:cs="黑体"/>
          <w:sz w:val="32"/>
          <w:szCs w:val="32"/>
          <w:lang w:eastAsia="zh-CN"/>
        </w:rPr>
        <w:t>全清单</w:t>
      </w:r>
      <w:bookmarkEnd w:id="0"/>
    </w:p>
    <w:tbl>
      <w:tblPr>
        <w:tblStyle w:val="4"/>
        <w:tblW w:w="14012" w:type="dxa"/>
        <w:tblInd w:w="93" w:type="dxa"/>
        <w:tblLayout w:type="fixed"/>
        <w:tblCellMar>
          <w:top w:w="0" w:type="dxa"/>
          <w:left w:w="108" w:type="dxa"/>
          <w:bottom w:w="0" w:type="dxa"/>
          <w:right w:w="108" w:type="dxa"/>
        </w:tblCellMar>
      </w:tblPr>
      <w:tblGrid>
        <w:gridCol w:w="1274"/>
        <w:gridCol w:w="1453"/>
        <w:gridCol w:w="1408"/>
        <w:gridCol w:w="1125"/>
        <w:gridCol w:w="1109"/>
        <w:gridCol w:w="1274"/>
        <w:gridCol w:w="1464"/>
        <w:gridCol w:w="1540"/>
        <w:gridCol w:w="1701"/>
        <w:gridCol w:w="708"/>
        <w:gridCol w:w="956"/>
      </w:tblGrid>
      <w:tr>
        <w:tblPrEx>
          <w:tblCellMar>
            <w:top w:w="0" w:type="dxa"/>
            <w:left w:w="108" w:type="dxa"/>
            <w:bottom w:w="0" w:type="dxa"/>
            <w:right w:w="108" w:type="dxa"/>
          </w:tblCellMar>
        </w:tblPrEx>
        <w:trPr>
          <w:trHeight w:val="621" w:hRule="atLeast"/>
          <w:tblHeader/>
        </w:trPr>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事项类别</w:t>
            </w:r>
          </w:p>
        </w:tc>
        <w:tc>
          <w:tcPr>
            <w:tcW w:w="1453"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事项名称</w:t>
            </w:r>
          </w:p>
        </w:tc>
        <w:tc>
          <w:tcPr>
            <w:tcW w:w="140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公开内容</w:t>
            </w:r>
          </w:p>
        </w:tc>
        <w:tc>
          <w:tcPr>
            <w:tcW w:w="112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公开依据</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公开主体</w:t>
            </w:r>
          </w:p>
        </w:tc>
        <w:tc>
          <w:tcPr>
            <w:tcW w:w="127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公开时限</w:t>
            </w:r>
          </w:p>
        </w:tc>
        <w:tc>
          <w:tcPr>
            <w:tcW w:w="146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公开渠道</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公开属性</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公开方式</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公开对象</w:t>
            </w:r>
          </w:p>
        </w:tc>
        <w:tc>
          <w:tcPr>
            <w:tcW w:w="95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咨询举报电话</w:t>
            </w:r>
          </w:p>
        </w:tc>
      </w:tr>
      <w:tr>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机构信息</w:t>
            </w: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机构概况</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机构名称、办公地址、办公电话、传真、通信地址、邮政编码</w:t>
            </w:r>
          </w:p>
        </w:tc>
        <w:tc>
          <w:tcPr>
            <w:tcW w:w="1125"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《中华人民共和国政府信息公开条例》（国务院令第711号）、机构三定方案</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办公室</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自该政府信息形成或变更之日起5个工作日内公开 </w:t>
            </w:r>
          </w:p>
        </w:tc>
        <w:tc>
          <w:tcPr>
            <w:tcW w:w="146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政府网站                     □政府公报</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□政务微博                     □政务微信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□移动客户端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□手机短信            □电视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□广播                         □报刊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□公告栏                   □电子屏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□政务中心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□便民服务点</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□图书馆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□档案馆                       □其他     </w:t>
            </w:r>
          </w:p>
        </w:tc>
        <w:tc>
          <w:tcPr>
            <w:tcW w:w="15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主动公开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□依申请公开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□不予公开</w:t>
            </w:r>
          </w:p>
        </w:tc>
        <w:tc>
          <w:tcPr>
            <w:tcW w:w="170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□全文发布</w:t>
            </w:r>
            <w:r>
              <w:rPr>
                <w:rFonts w:hint="eastAsia" w:ascii="宋体" w:hAnsi="宋体" w:cs="宋体"/>
                <w:color w:val="000000"/>
                <w:kern w:val="0"/>
                <w:sz w:val="20"/>
                <w:szCs w:val="20"/>
              </w:rPr>
              <w:br w:type="textWrapping"/>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脱密脱敏公开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□政策解读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□现场宣讲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□其他</w:t>
            </w:r>
          </w:p>
        </w:tc>
        <w:tc>
          <w:tcPr>
            <w:tcW w:w="708"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w:t>
            </w: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1865"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机构职能</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依据“三定”方案及职责调整情况确定的本部门最新法定职能</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办公室</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894"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领导分工</w:t>
            </w:r>
          </w:p>
        </w:tc>
        <w:tc>
          <w:tcPr>
            <w:tcW w:w="1408"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领导姓名、工作职务、工作分工、标准工作照</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办公室</w:t>
            </w:r>
          </w:p>
        </w:tc>
        <w:tc>
          <w:tcPr>
            <w:tcW w:w="127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404"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1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1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9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内设机构</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内设机构名称、职责、办公电话</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办公室</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1243" w:hRule="atLeast"/>
        </w:trPr>
        <w:tc>
          <w:tcPr>
            <w:tcW w:w="127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下属单位概况</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下属单位名称、地址、主要负责人、办公电话</w:t>
            </w:r>
          </w:p>
        </w:tc>
        <w:tc>
          <w:tcPr>
            <w:tcW w:w="112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办公室</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自该政府信息形成或变更之日起5个工作日内公开 </w:t>
            </w:r>
          </w:p>
        </w:tc>
        <w:tc>
          <w:tcPr>
            <w:tcW w:w="14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54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95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641" w:hRule="atLeast"/>
        </w:trPr>
        <w:tc>
          <w:tcPr>
            <w:tcW w:w="12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政策文件</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法律、法规</w:t>
            </w:r>
          </w:p>
        </w:tc>
        <w:tc>
          <w:tcPr>
            <w:tcW w:w="14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涉及信访内容法律法规</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综合科</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主动公开</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脱密脱敏公开</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0398-8522201</w:t>
            </w:r>
          </w:p>
        </w:tc>
      </w:tr>
      <w:tr>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部门和地方政府规章</w:t>
            </w:r>
          </w:p>
        </w:tc>
        <w:tc>
          <w:tcPr>
            <w:tcW w:w="14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部门和政府出台的信访工作相关规章</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综合科</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主动公开</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脱密脱敏公开</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0398-8522201</w:t>
            </w:r>
          </w:p>
        </w:tc>
      </w:tr>
      <w:tr>
        <w:tblPrEx>
          <w:tblCellMar>
            <w:top w:w="0" w:type="dxa"/>
            <w:left w:w="108" w:type="dxa"/>
            <w:bottom w:w="0" w:type="dxa"/>
            <w:right w:w="108" w:type="dxa"/>
          </w:tblCellMar>
        </w:tblPrEx>
        <w:trPr>
          <w:trHeight w:val="621"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其他政策文件</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部门和政府出台的信访工作相关政策文件</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p>
        </w:tc>
        <w:tc>
          <w:tcPr>
            <w:tcW w:w="110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综合科</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xml:space="preserve">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主动公开</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脱密脱敏公开</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0398-8522201</w:t>
            </w:r>
          </w:p>
        </w:tc>
      </w:tr>
      <w:tr>
        <w:tblPrEx>
          <w:tblCellMar>
            <w:top w:w="0" w:type="dxa"/>
            <w:left w:w="108" w:type="dxa"/>
            <w:bottom w:w="0" w:type="dxa"/>
            <w:right w:w="108" w:type="dxa"/>
          </w:tblCellMar>
        </w:tblPrEx>
        <w:trPr>
          <w:trHeight w:val="932" w:hRule="atLeast"/>
        </w:trPr>
        <w:tc>
          <w:tcPr>
            <w:tcW w:w="12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规划计划</w:t>
            </w:r>
          </w:p>
        </w:tc>
        <w:tc>
          <w:tcPr>
            <w:tcW w:w="145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总体规划</w:t>
            </w:r>
            <w:r>
              <w:rPr>
                <w:rFonts w:ascii="宋体" w:hAnsi="宋体" w:cs="宋体"/>
                <w:color w:val="000000"/>
                <w:kern w:val="0"/>
                <w:sz w:val="20"/>
                <w:szCs w:val="20"/>
              </w:rPr>
              <w:br w:type="textWrapping"/>
            </w:r>
            <w:r>
              <w:rPr>
                <w:rFonts w:hint="eastAsia" w:ascii="宋体" w:hAnsi="宋体" w:cs="宋体"/>
                <w:color w:val="000000"/>
                <w:kern w:val="0"/>
                <w:sz w:val="20"/>
                <w:szCs w:val="20"/>
              </w:rPr>
              <w:t>专项规划　</w:t>
            </w:r>
          </w:p>
        </w:tc>
        <w:tc>
          <w:tcPr>
            <w:tcW w:w="14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部门关于信访工作发展规划</w:t>
            </w:r>
          </w:p>
        </w:tc>
        <w:tc>
          <w:tcPr>
            <w:tcW w:w="11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　</w:t>
            </w:r>
          </w:p>
        </w:tc>
        <w:tc>
          <w:tcPr>
            <w:tcW w:w="11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综合科牵头、局机关各科室配合</w:t>
            </w:r>
            <w:r>
              <w:rPr>
                <w:rFonts w:hint="eastAsia" w:ascii="宋体" w:hAnsi="宋体" w:cs="宋体"/>
                <w:color w:val="000000"/>
                <w:kern w:val="0"/>
                <w:sz w:val="20"/>
                <w:szCs w:val="20"/>
              </w:rPr>
              <w:t>　</w:t>
            </w:r>
          </w:p>
        </w:tc>
        <w:tc>
          <w:tcPr>
            <w:tcW w:w="127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自该政府信息形成或变更之日起</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个工作日内公开 　</w:t>
            </w:r>
          </w:p>
        </w:tc>
        <w:tc>
          <w:tcPr>
            <w:tcW w:w="146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政府网站　</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主动公开　</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脱密脱敏公开</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社会</w:t>
            </w: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0398-8522201</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21" w:hRule="atLeast"/>
        </w:trPr>
        <w:tc>
          <w:tcPr>
            <w:tcW w:w="12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人事信息</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公务员招考、录用信息</w:t>
            </w:r>
          </w:p>
        </w:tc>
        <w:tc>
          <w:tcPr>
            <w:tcW w:w="14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机关公务员招考的职位、名额、报考条件等事项以及录用结果</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办公室</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及时公开</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350" w:hRule="atLeast"/>
        </w:trPr>
        <w:tc>
          <w:tcPr>
            <w:tcW w:w="12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部门预决算</w:t>
            </w:r>
          </w:p>
        </w:tc>
        <w:tc>
          <w:tcPr>
            <w:tcW w:w="140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每年年度单位预决算</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《中华人民共和国预算法》；《中共中央办公厅国务院办公厅印发〈关于进一步推进预算公开工作的意见〉的通知》（中办发〔2016〕13号）《中华人民共和国政府信息公开条例》（国务院令第711号）</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办公室</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解读回应与互动交流</w:t>
            </w: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政策解读</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部门出台的各项政策文件解读</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《中共中央办公厅国务院办公厅印发〈关于全面推进政务公开工作的意见〉的通知》（中办发〔2016〕8号）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综合科</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自该政府信息形成或变更之日起5个工作日内公开 </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社会</w:t>
            </w: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0398-8522201</w:t>
            </w:r>
          </w:p>
        </w:tc>
      </w:tr>
      <w:tr>
        <w:tblPrEx>
          <w:tblCellMar>
            <w:top w:w="0" w:type="dxa"/>
            <w:left w:w="108" w:type="dxa"/>
            <w:bottom w:w="0" w:type="dxa"/>
            <w:right w:w="108" w:type="dxa"/>
          </w:tblCellMar>
        </w:tblPrEx>
        <w:trPr>
          <w:trHeight w:val="350" w:hRule="atLeast"/>
        </w:trPr>
        <w:tc>
          <w:tcPr>
            <w:tcW w:w="1274"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意见征集</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涉及人民来信来访，人民意见征集，除依法应当保密的外，主动向社会公布决策草案、决策依据等，通过听证座谈、网络征集、咨询协商、媒体沟通等多种形式向社会征求意见。</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《重大行政决策程序暂行条例》（国务院令第713号）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网信科</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ab/>
            </w:r>
            <w:r>
              <w:rPr>
                <w:rFonts w:hint="eastAsia" w:ascii="宋体" w:hAnsi="宋体" w:cs="宋体"/>
                <w:color w:val="000000"/>
                <w:kern w:val="0"/>
                <w:sz w:val="20"/>
                <w:szCs w:val="20"/>
              </w:rPr>
              <w:t>自该信息形成或者变更之日起20个工作日内</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社会</w:t>
            </w:r>
            <w:r>
              <w:rPr>
                <w:rFonts w:hint="eastAsia" w:ascii="宋体" w:hAnsi="宋体" w:cs="宋体"/>
                <w:color w:val="000000"/>
                <w:kern w:val="0"/>
                <w:sz w:val="20"/>
                <w:szCs w:val="20"/>
              </w:rPr>
              <w:t>　</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0398-8522216</w:t>
            </w:r>
          </w:p>
        </w:tc>
      </w:tr>
      <w:tr>
        <w:tblPrEx>
          <w:tblCellMar>
            <w:top w:w="0" w:type="dxa"/>
            <w:left w:w="108" w:type="dxa"/>
            <w:bottom w:w="0" w:type="dxa"/>
            <w:right w:w="108" w:type="dxa"/>
          </w:tblCellMar>
        </w:tblPrEx>
        <w:trPr>
          <w:trHeight w:val="350" w:hRule="atLeast"/>
        </w:trPr>
        <w:tc>
          <w:tcPr>
            <w:tcW w:w="1274" w:type="dxa"/>
            <w:vMerge w:val="restart"/>
            <w:tcBorders>
              <w:top w:val="nil"/>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解读回应与互动交流</w:t>
            </w: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领导信箱</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收到的信件及处理结果反馈</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网信科</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及时公开</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0398-8522216</w:t>
            </w:r>
          </w:p>
        </w:tc>
      </w:tr>
      <w:tr>
        <w:tblPrEx>
          <w:tblCellMar>
            <w:top w:w="0" w:type="dxa"/>
            <w:left w:w="108" w:type="dxa"/>
            <w:bottom w:w="0" w:type="dxa"/>
            <w:right w:w="108" w:type="dxa"/>
          </w:tblCellMar>
        </w:tblPrEx>
        <w:trPr>
          <w:trHeight w:val="516" w:hRule="atLeast"/>
        </w:trPr>
        <w:tc>
          <w:tcPr>
            <w:tcW w:w="1274"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建议提案办理</w:t>
            </w:r>
          </w:p>
        </w:tc>
        <w:tc>
          <w:tcPr>
            <w:tcW w:w="1408"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人大代表建议答复、政协委员提案答复</w:t>
            </w:r>
          </w:p>
        </w:tc>
        <w:tc>
          <w:tcPr>
            <w:tcW w:w="112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《国务院办公厅关于做好全国人大代表建议和全国政协委员提案办理结果公开工作的通知》（国办发﹝2014﹞46号）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综合科</w:t>
            </w:r>
          </w:p>
        </w:tc>
        <w:tc>
          <w:tcPr>
            <w:tcW w:w="1274"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每年答复结果统一办理结束后</w:t>
            </w:r>
            <w:r>
              <w:rPr>
                <w:rFonts w:hint="eastAsia" w:ascii="宋体" w:hAnsi="宋体" w:cs="宋体"/>
                <w:color w:val="000000"/>
                <w:kern w:val="0"/>
                <w:sz w:val="20"/>
                <w:szCs w:val="20"/>
                <w:lang w:val="en-US" w:eastAsia="zh-CN"/>
              </w:rPr>
              <w:t>5个工作日内公开</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0398-8522201</w:t>
            </w:r>
          </w:p>
        </w:tc>
      </w:tr>
      <w:tr>
        <w:tblPrEx>
          <w:tblCellMar>
            <w:top w:w="0" w:type="dxa"/>
            <w:left w:w="108" w:type="dxa"/>
            <w:bottom w:w="0" w:type="dxa"/>
            <w:right w:w="108" w:type="dxa"/>
          </w:tblCellMar>
        </w:tblPrEx>
        <w:trPr>
          <w:trHeight w:val="3030" w:hRule="atLeast"/>
        </w:trPr>
        <w:tc>
          <w:tcPr>
            <w:tcW w:w="127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依申请公开和年度报告</w:t>
            </w: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依申请公开</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政府信息依申请公开服务指南（受理机构、申请方式、申请处理、收费等）；在线受理申请表</w:t>
            </w:r>
          </w:p>
        </w:tc>
        <w:tc>
          <w:tcPr>
            <w:tcW w:w="112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办公室</w:t>
            </w:r>
          </w:p>
        </w:tc>
        <w:tc>
          <w:tcPr>
            <w:tcW w:w="127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及时公开并动态调整</w:t>
            </w:r>
          </w:p>
        </w:tc>
        <w:tc>
          <w:tcPr>
            <w:tcW w:w="146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依申请公开</w:t>
            </w:r>
          </w:p>
        </w:tc>
        <w:tc>
          <w:tcPr>
            <w:tcW w:w="170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0398-2822220</w:t>
            </w:r>
          </w:p>
        </w:tc>
      </w:tr>
      <w:tr>
        <w:tblPrEx>
          <w:tblCellMar>
            <w:top w:w="0" w:type="dxa"/>
            <w:left w:w="108" w:type="dxa"/>
            <w:bottom w:w="0" w:type="dxa"/>
            <w:right w:w="108" w:type="dxa"/>
          </w:tblCellMar>
        </w:tblPrEx>
        <w:trPr>
          <w:trHeight w:val="932" w:hRule="atLeast"/>
        </w:trPr>
        <w:tc>
          <w:tcPr>
            <w:tcW w:w="12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4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政府信息公开年度报告</w:t>
            </w:r>
          </w:p>
        </w:tc>
        <w:tc>
          <w:tcPr>
            <w:tcW w:w="140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各年度政府信息公开年报</w:t>
            </w:r>
          </w:p>
        </w:tc>
        <w:tc>
          <w:tcPr>
            <w:tcW w:w="112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《中华人民共和国政府信息公开条例》（国务院令第711号）</w:t>
            </w:r>
            <w:r>
              <w:rPr>
                <w:rFonts w:hint="eastAsia" w:ascii="宋体" w:hAnsi="宋体" w:cs="宋体"/>
                <w:color w:val="000000"/>
                <w:kern w:val="0"/>
                <w:sz w:val="20"/>
                <w:szCs w:val="20"/>
                <w:lang w:eastAsia="zh-CN"/>
              </w:rPr>
              <w:t>、《政府信息公开条例》</w:t>
            </w:r>
          </w:p>
        </w:tc>
        <w:tc>
          <w:tcPr>
            <w:tcW w:w="1109"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综合科</w:t>
            </w:r>
          </w:p>
        </w:tc>
        <w:tc>
          <w:tcPr>
            <w:tcW w:w="127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及时公开并动态调整</w:t>
            </w:r>
          </w:p>
        </w:tc>
        <w:tc>
          <w:tcPr>
            <w:tcW w:w="146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政府网站</w:t>
            </w:r>
          </w:p>
        </w:tc>
        <w:tc>
          <w:tcPr>
            <w:tcW w:w="15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主动公开</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全文发布</w:t>
            </w:r>
          </w:p>
        </w:tc>
        <w:tc>
          <w:tcPr>
            <w:tcW w:w="70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社会</w:t>
            </w:r>
          </w:p>
        </w:tc>
        <w:tc>
          <w:tcPr>
            <w:tcW w:w="956"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0398-8522201</w:t>
            </w:r>
          </w:p>
        </w:tc>
      </w:tr>
    </w:tbl>
    <w:p>
      <w:pPr>
        <w:keepNext w:val="0"/>
        <w:keepLines w:val="0"/>
        <w:pageBreakBefore w:val="0"/>
        <w:widowControl/>
        <w:suppressLineNumbers w:val="0"/>
        <w:kinsoku/>
        <w:wordWrap/>
        <w:overflowPunct/>
        <w:topLinePunct w:val="0"/>
        <w:autoSpaceDE/>
        <w:autoSpaceDN/>
        <w:bidi w:val="0"/>
        <w:adjustRightInd w:val="0"/>
        <w:snapToGrid w:val="0"/>
        <w:ind w:firstLine="440" w:firstLineChars="200"/>
        <w:jc w:val="left"/>
        <w:textAlignment w:val="auto"/>
        <w:rPr>
          <w:rFonts w:hint="eastAsia" w:ascii="宋体" w:hAnsi="宋体" w:cs="宋体"/>
          <w:color w:val="000000"/>
          <w:kern w:val="0"/>
          <w:sz w:val="22"/>
          <w:szCs w:val="22"/>
          <w:lang w:eastAsia="zh-CN"/>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00D4A"/>
    <w:rsid w:val="0E6EFD3B"/>
    <w:rsid w:val="22BFE437"/>
    <w:rsid w:val="2F96BE29"/>
    <w:rsid w:val="3FD73839"/>
    <w:rsid w:val="466D36DA"/>
    <w:rsid w:val="4DB79D77"/>
    <w:rsid w:val="4DBF2DAB"/>
    <w:rsid w:val="59FBD7AF"/>
    <w:rsid w:val="5E3F7374"/>
    <w:rsid w:val="5F7B4431"/>
    <w:rsid w:val="635B62F0"/>
    <w:rsid w:val="65ECD8B7"/>
    <w:rsid w:val="6BFF08B2"/>
    <w:rsid w:val="6C800D4A"/>
    <w:rsid w:val="6D37673F"/>
    <w:rsid w:val="71A9367A"/>
    <w:rsid w:val="77F65897"/>
    <w:rsid w:val="797769CB"/>
    <w:rsid w:val="7DED1411"/>
    <w:rsid w:val="7DFBCD58"/>
    <w:rsid w:val="7FCBD6D9"/>
    <w:rsid w:val="B7FFCD25"/>
    <w:rsid w:val="BFFB2AFE"/>
    <w:rsid w:val="DFFFB896"/>
    <w:rsid w:val="E979A938"/>
    <w:rsid w:val="EBE5E2E9"/>
    <w:rsid w:val="EDFF2728"/>
    <w:rsid w:val="EFC79FE2"/>
    <w:rsid w:val="EFF307FE"/>
    <w:rsid w:val="F57F790F"/>
    <w:rsid w:val="F5A31F8E"/>
    <w:rsid w:val="FAC7531C"/>
    <w:rsid w:val="FADFE683"/>
    <w:rsid w:val="FBF7D25E"/>
    <w:rsid w:val="FBFB1F9B"/>
    <w:rsid w:val="FED58958"/>
    <w:rsid w:val="FF979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Body Text First Indent"/>
    <w:basedOn w:val="2"/>
    <w:qFormat/>
    <w:uiPriority w:val="99"/>
    <w:pPr>
      <w:ind w:firstLine="420"/>
    </w:pPr>
    <w:rPr>
      <w:rFonts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2019-12-02T14:16:00Z</dcterms:created>
  <dc:creator>K哥</dc:creator>
  <cp:lastModifiedBy>kylin</cp:lastModifiedBy>
  <dcterms:modified xsi:type="dcterms:W3CDTF">2025-04-15T16:10:11Z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